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A2" w:rsidRDefault="00F445A2" w:rsidP="008133AF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0043E">
        <w:rPr>
          <w:rFonts w:eastAsia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C23DCF" wp14:editId="3ECA03FE">
            <wp:simplePos x="0" y="0"/>
            <wp:positionH relativeFrom="margin">
              <wp:posOffset>-895985</wp:posOffset>
            </wp:positionH>
            <wp:positionV relativeFrom="paragraph">
              <wp:posOffset>-558165</wp:posOffset>
            </wp:positionV>
            <wp:extent cx="2831465" cy="1171575"/>
            <wp:effectExtent l="0" t="0" r="698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5A2" w:rsidRDefault="00F445A2" w:rsidP="008133AF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445A2" w:rsidRDefault="00F445A2" w:rsidP="008133AF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445A2" w:rsidRDefault="00F445A2" w:rsidP="008133AF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133AF" w:rsidRPr="007E1C2C" w:rsidRDefault="00F445A2" w:rsidP="008133AF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</w:t>
      </w:r>
      <w:proofErr w:type="spellStart"/>
      <w:r w:rsidR="008133AF" w:rsidRPr="007E1C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="008133AF" w:rsidRPr="007E1C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разъяснил, как будет действовать закон о выявлении правообладателей ранее учтенных объектов недвижимости</w:t>
      </w:r>
    </w:p>
    <w:p w:rsidR="008133AF" w:rsidRPr="008133AF" w:rsidRDefault="008133AF" w:rsidP="008133AF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8133AF" w:rsidRPr="008133AF" w:rsidRDefault="00F445A2" w:rsidP="008133AF">
      <w:pPr>
        <w:spacing w:after="0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   </w:t>
      </w:r>
      <w:r w:rsidR="008133AF"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29 июня 2021 года вступает в силу Федеральный закон от 30 декабря 2020 г. № 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133AF" w:rsidRPr="008133AF" w:rsidRDefault="008133AF" w:rsidP="008133AF">
      <w:pPr>
        <w:spacing w:after="0"/>
        <w:jc w:val="both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8133AF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Процедура реализации закона</w:t>
      </w:r>
    </w:p>
    <w:p w:rsidR="008133AF" w:rsidRPr="008133AF" w:rsidRDefault="008133AF" w:rsidP="008133AF">
      <w:pPr>
        <w:spacing w:after="0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Реализацией закона займутся </w:t>
      </w:r>
      <w:r w:rsidRPr="008133AF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органы государственной власти и органы местного самоуправления</w:t>
      </w: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. Никаких действий со стороны правообладателей ранее учтенных объектов недвижимости не потребуется.</w:t>
      </w:r>
    </w:p>
    <w:p w:rsidR="008133AF" w:rsidRPr="008133AF" w:rsidRDefault="008133AF" w:rsidP="008133AF">
      <w:pPr>
        <w:spacing w:after="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</w:p>
    <w:p w:rsidR="008133AF" w:rsidRPr="008133AF" w:rsidRDefault="008133AF" w:rsidP="008133AF">
      <w:pPr>
        <w:spacing w:after="0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Муниципалитеты проведут всю необходимую работу</w:t>
      </w: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 - самостоятельно проанализируют сведения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т.д. В случае выявления собственников ранее учтенных объектов муниципалитеты проинформируют их об этом по электронной почте и самостоятельно направят в </w:t>
      </w:r>
      <w:proofErr w:type="spellStart"/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Росреестр</w:t>
      </w:r>
      <w:proofErr w:type="spellEnd"/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заявления о внесении в ЕГРН соответствующих сведений.</w:t>
      </w:r>
    </w:p>
    <w:p w:rsidR="008133AF" w:rsidRPr="008133AF" w:rsidRDefault="008133AF" w:rsidP="008133AF">
      <w:pPr>
        <w:spacing w:after="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</w:p>
    <w:p w:rsidR="008133AF" w:rsidRPr="008133AF" w:rsidRDefault="008133AF" w:rsidP="008133AF">
      <w:pPr>
        <w:spacing w:after="0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Также закон предполагает </w:t>
      </w:r>
      <w:r w:rsidRPr="008133AF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возможность снятия с кадастрового учета прекративших существование зданий и сооружений</w:t>
      </w: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. Это будет осуществляться на основании подготовленного уполномоченным органом акта осмотра такого объекта без привлечения кадастрового инженера.</w:t>
      </w:r>
    </w:p>
    <w:p w:rsidR="008133AF" w:rsidRPr="008133AF" w:rsidRDefault="008133AF" w:rsidP="008133AF">
      <w:pPr>
        <w:spacing w:after="0"/>
        <w:jc w:val="both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8133AF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Информация для правообладателей ранее учтенных объектов</w:t>
      </w:r>
    </w:p>
    <w:p w:rsidR="008133AF" w:rsidRPr="008133AF" w:rsidRDefault="008133AF" w:rsidP="008133AF">
      <w:pPr>
        <w:spacing w:after="0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 </w:t>
      </w:r>
      <w:r w:rsidRPr="008133AF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регистрация ранее возникших прав не является обязательной</w:t>
      </w: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 и осуществляется по желанию их обладателей.</w:t>
      </w:r>
    </w:p>
    <w:p w:rsidR="008133AF" w:rsidRPr="008133AF" w:rsidRDefault="008133AF" w:rsidP="008133AF">
      <w:pPr>
        <w:spacing w:after="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</w:p>
    <w:p w:rsidR="008133AF" w:rsidRPr="008133AF" w:rsidRDefault="008133AF" w:rsidP="008133AF">
      <w:pPr>
        <w:spacing w:after="0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Наоборот, </w:t>
      </w:r>
      <w:r w:rsidRPr="008133AF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</w:t>
      </w: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 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8133AF" w:rsidRPr="008133AF" w:rsidRDefault="008133AF" w:rsidP="008133AF">
      <w:pPr>
        <w:spacing w:after="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</w:p>
    <w:p w:rsidR="008133AF" w:rsidRPr="008133AF" w:rsidRDefault="008133AF" w:rsidP="008133AF">
      <w:pPr>
        <w:spacing w:after="0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При этом </w:t>
      </w:r>
      <w:r w:rsidRPr="008133AF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правообладатель ранее учтенного объекта по желанию может сам обратиться в </w:t>
      </w:r>
      <w:proofErr w:type="spellStart"/>
      <w:r w:rsidRPr="008133AF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Росреестр</w:t>
      </w:r>
      <w:proofErr w:type="spellEnd"/>
      <w:r w:rsidRPr="008133AF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с заявлением о государственной регистрации ранее </w:t>
      </w:r>
      <w:r w:rsidRPr="008133AF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lastRenderedPageBreak/>
        <w:t>возникшего права</w:t>
      </w: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8133AF" w:rsidRPr="008133AF" w:rsidRDefault="008133AF" w:rsidP="008133AF">
      <w:pPr>
        <w:spacing w:after="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</w:p>
    <w:p w:rsidR="008133AF" w:rsidRPr="008133AF" w:rsidRDefault="008133AF" w:rsidP="008133AF">
      <w:pPr>
        <w:spacing w:after="0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Ранее учтенными объектами недвижимости </w:t>
      </w:r>
      <w:proofErr w:type="gramStart"/>
      <w:r w:rsidRPr="008133AF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считаются</w:t>
      </w:r>
      <w:proofErr w:type="gramEnd"/>
      <w:r w:rsidRPr="008133AF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 в том числе те, права на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Едином государственном реестре недвижимости (ЕГРН)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8133AF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правоудостоверяющих</w:t>
      </w:r>
      <w:proofErr w:type="spellEnd"/>
      <w:r w:rsidRPr="008133AF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 w:rsidR="008133AF" w:rsidRPr="008133AF" w:rsidRDefault="008133AF" w:rsidP="008133AF">
      <w:pPr>
        <w:spacing w:after="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</w:p>
    <w:p w:rsidR="008133AF" w:rsidRPr="008133AF" w:rsidRDefault="008133AF" w:rsidP="008133AF">
      <w:pPr>
        <w:spacing w:after="0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Действие нового </w:t>
      </w:r>
      <w:proofErr w:type="gramStart"/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>закона</w:t>
      </w:r>
      <w:proofErr w:type="gramEnd"/>
      <w:r w:rsidRPr="008133AF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в том числе распространяется на ранее учтенные объекты недвижимости на территориях Республики Крым и города Севастополя, где действуют определенные особенности правового регулирования имущественных и земельных отношений.</w:t>
      </w:r>
    </w:p>
    <w:p w:rsidR="0057101F" w:rsidRPr="008133AF" w:rsidRDefault="0057101F" w:rsidP="008133AF">
      <w:pPr>
        <w:spacing w:after="0"/>
      </w:pPr>
    </w:p>
    <w:sectPr w:rsidR="0057101F" w:rsidRPr="0081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F1"/>
    <w:rsid w:val="0057101F"/>
    <w:rsid w:val="007E1C2C"/>
    <w:rsid w:val="008133AF"/>
    <w:rsid w:val="00D25AF1"/>
    <w:rsid w:val="00F4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1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213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5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Татьяна Геннадьевна</dc:creator>
  <cp:lastModifiedBy>Мишина Татьяна Геннадьевна</cp:lastModifiedBy>
  <cp:revision>4</cp:revision>
  <dcterms:created xsi:type="dcterms:W3CDTF">2021-06-29T09:11:00Z</dcterms:created>
  <dcterms:modified xsi:type="dcterms:W3CDTF">2021-06-29T13:56:00Z</dcterms:modified>
</cp:coreProperties>
</file>